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B6" w:rsidRPr="008847B6" w:rsidRDefault="008847B6" w:rsidP="0088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7B6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8847B6" w:rsidRPr="008847B6" w:rsidRDefault="008847B6" w:rsidP="0088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7B6">
        <w:rPr>
          <w:rFonts w:ascii="Times New Roman" w:hAnsi="Times New Roman" w:cs="Times New Roman"/>
          <w:sz w:val="28"/>
          <w:szCs w:val="28"/>
        </w:rPr>
        <w:t>Вищий комунальний навчальний заклад</w:t>
      </w:r>
    </w:p>
    <w:p w:rsidR="008847B6" w:rsidRPr="008847B6" w:rsidRDefault="008847B6" w:rsidP="0088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7B6">
        <w:rPr>
          <w:rFonts w:ascii="Times New Roman" w:hAnsi="Times New Roman" w:cs="Times New Roman"/>
          <w:sz w:val="28"/>
          <w:szCs w:val="28"/>
        </w:rPr>
        <w:t>«Коростишівський педагогічний коледж І.Я. Франка»</w:t>
      </w:r>
    </w:p>
    <w:p w:rsidR="008847B6" w:rsidRPr="008847B6" w:rsidRDefault="008847B6" w:rsidP="0088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7B6">
        <w:rPr>
          <w:rFonts w:ascii="Times New Roman" w:hAnsi="Times New Roman" w:cs="Times New Roman"/>
          <w:sz w:val="28"/>
          <w:szCs w:val="28"/>
        </w:rPr>
        <w:t>Житомирської обласної ради</w:t>
      </w:r>
    </w:p>
    <w:p w:rsidR="008847B6" w:rsidRPr="008847B6" w:rsidRDefault="008847B6" w:rsidP="0088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7B6" w:rsidRPr="008847B6" w:rsidRDefault="008847B6" w:rsidP="00884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B6">
        <w:rPr>
          <w:rFonts w:ascii="Times New Roman" w:hAnsi="Times New Roman" w:cs="Times New Roman"/>
          <w:sz w:val="28"/>
          <w:szCs w:val="28"/>
        </w:rPr>
        <w:t>До заняття допускаю</w:t>
      </w:r>
    </w:p>
    <w:p w:rsidR="008847B6" w:rsidRPr="008847B6" w:rsidRDefault="008847B6" w:rsidP="00884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B6">
        <w:rPr>
          <w:rFonts w:ascii="Times New Roman" w:hAnsi="Times New Roman" w:cs="Times New Roman"/>
          <w:sz w:val="28"/>
          <w:szCs w:val="28"/>
        </w:rPr>
        <w:t>голова циклової комісії</w:t>
      </w:r>
    </w:p>
    <w:p w:rsidR="008847B6" w:rsidRPr="00DE2D5A" w:rsidRDefault="008847B6" w:rsidP="00884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sz w:val="28"/>
          <w:szCs w:val="28"/>
        </w:rPr>
        <w:t>викладачів соціально-економічних дисциплін _________________</w:t>
      </w:r>
      <w:r w:rsidR="00120BBC">
        <w:rPr>
          <w:rFonts w:ascii="Times New Roman" w:hAnsi="Times New Roman" w:cs="Times New Roman"/>
          <w:sz w:val="28"/>
          <w:szCs w:val="28"/>
          <w:lang w:val="uk-UA"/>
        </w:rPr>
        <w:t>О.А</w:t>
      </w:r>
      <w:r w:rsidR="00DE2D5A">
        <w:rPr>
          <w:rFonts w:ascii="Times New Roman" w:hAnsi="Times New Roman" w:cs="Times New Roman"/>
          <w:sz w:val="28"/>
          <w:szCs w:val="28"/>
          <w:lang w:val="uk-UA"/>
        </w:rPr>
        <w:t>. Самойленко</w:t>
      </w:r>
    </w:p>
    <w:p w:rsidR="008847B6" w:rsidRPr="008847B6" w:rsidRDefault="008847B6" w:rsidP="008847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B6" w:rsidRPr="008847B6" w:rsidRDefault="008847B6" w:rsidP="008847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b/>
          <w:sz w:val="28"/>
          <w:szCs w:val="28"/>
          <w:lang w:val="uk-UA"/>
        </w:rPr>
        <w:t>Семінарське заняття</w:t>
      </w:r>
    </w:p>
    <w:p w:rsidR="008847B6" w:rsidRDefault="008847B6" w:rsidP="00884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8847B6">
        <w:rPr>
          <w:rFonts w:ascii="Times New Roman" w:eastAsia="Calibri" w:hAnsi="Times New Roman" w:cs="Times New Roman"/>
          <w:bCs/>
          <w:color w:val="00B0F0"/>
          <w:sz w:val="28"/>
          <w:szCs w:val="28"/>
          <w:lang w:val="uk-UA"/>
        </w:rPr>
        <w:t xml:space="preserve"> </w:t>
      </w:r>
      <w:r w:rsidR="00E015E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Становлення та розвиток Західноєвропейської філософської думки.</w:t>
      </w:r>
    </w:p>
    <w:p w:rsidR="008847B6" w:rsidRPr="008847B6" w:rsidRDefault="008847B6" w:rsidP="00884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847B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Мета:</w:t>
      </w:r>
      <w:r w:rsidRPr="008847B6">
        <w:rPr>
          <w:rFonts w:ascii="Times New Roman" w:hAnsi="Times New Roman" w:cs="Times New Roman"/>
          <w:lang w:val="uk-UA"/>
        </w:rPr>
        <w:t xml:space="preserve"> </w:t>
      </w:r>
      <w:r w:rsidR="00E015E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847B6">
        <w:rPr>
          <w:rFonts w:ascii="Times New Roman" w:hAnsi="Times New Roman" w:cs="Times New Roman"/>
          <w:sz w:val="28"/>
          <w:szCs w:val="28"/>
          <w:lang w:val="uk-UA"/>
        </w:rPr>
        <w:t>характеризувати основні напрямки</w:t>
      </w:r>
      <w:r w:rsidR="00E015EF">
        <w:rPr>
          <w:rFonts w:ascii="Times New Roman" w:hAnsi="Times New Roman" w:cs="Times New Roman"/>
          <w:sz w:val="28"/>
          <w:szCs w:val="28"/>
          <w:lang w:val="uk-UA"/>
        </w:rPr>
        <w:t>, ідеї та становлення</w:t>
      </w:r>
      <w:r w:rsidRPr="00884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5EF">
        <w:rPr>
          <w:rFonts w:ascii="Times New Roman" w:hAnsi="Times New Roman" w:cs="Times New Roman"/>
          <w:sz w:val="28"/>
          <w:szCs w:val="28"/>
          <w:lang w:val="uk-UA"/>
        </w:rPr>
        <w:t xml:space="preserve">західноєвропейської </w:t>
      </w:r>
      <w:r w:rsidRPr="008847B6">
        <w:rPr>
          <w:rFonts w:ascii="Times New Roman" w:hAnsi="Times New Roman" w:cs="Times New Roman"/>
          <w:sz w:val="28"/>
          <w:szCs w:val="28"/>
          <w:lang w:val="uk-UA"/>
        </w:rPr>
        <w:t>філософської думки</w:t>
      </w:r>
      <w:r w:rsidR="00E015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4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47B6" w:rsidRPr="008847B6" w:rsidRDefault="008847B6" w:rsidP="00884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b/>
          <w:sz w:val="28"/>
          <w:szCs w:val="28"/>
          <w:lang w:val="uk-UA"/>
        </w:rPr>
        <w:t>План семінарського заняття</w:t>
      </w:r>
    </w:p>
    <w:p w:rsidR="008847B6" w:rsidRPr="00E015EF" w:rsidRDefault="008847B6" w:rsidP="00884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sz w:val="28"/>
          <w:szCs w:val="28"/>
        </w:rPr>
        <w:t xml:space="preserve">1. </w:t>
      </w:r>
      <w:r w:rsidR="00E015EF">
        <w:rPr>
          <w:rFonts w:ascii="Times New Roman" w:hAnsi="Times New Roman" w:cs="Times New Roman"/>
          <w:sz w:val="28"/>
          <w:szCs w:val="28"/>
          <w:lang w:val="uk-UA"/>
        </w:rPr>
        <w:t>Антична філософія</w:t>
      </w:r>
    </w:p>
    <w:p w:rsidR="008847B6" w:rsidRPr="00E015EF" w:rsidRDefault="008847B6" w:rsidP="00884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sz w:val="28"/>
          <w:szCs w:val="28"/>
        </w:rPr>
        <w:t xml:space="preserve">2. </w:t>
      </w:r>
      <w:r w:rsidR="00E015EF">
        <w:rPr>
          <w:rFonts w:ascii="Times New Roman" w:hAnsi="Times New Roman" w:cs="Times New Roman"/>
          <w:sz w:val="28"/>
          <w:szCs w:val="28"/>
          <w:lang w:val="uk-UA"/>
        </w:rPr>
        <w:t>Середньовічна філософія</w:t>
      </w:r>
    </w:p>
    <w:p w:rsidR="008847B6" w:rsidRPr="00E015EF" w:rsidRDefault="008847B6" w:rsidP="00884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E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015EF">
        <w:rPr>
          <w:rFonts w:ascii="Times New Roman" w:hAnsi="Times New Roman" w:cs="Times New Roman"/>
          <w:sz w:val="28"/>
          <w:szCs w:val="28"/>
          <w:lang w:val="uk-UA"/>
        </w:rPr>
        <w:t>Філософія відродження</w:t>
      </w:r>
    </w:p>
    <w:p w:rsidR="008847B6" w:rsidRPr="00E015EF" w:rsidRDefault="008847B6" w:rsidP="00884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5E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015EF">
        <w:rPr>
          <w:rFonts w:ascii="Times New Roman" w:hAnsi="Times New Roman" w:cs="Times New Roman"/>
          <w:sz w:val="28"/>
          <w:szCs w:val="28"/>
          <w:lang w:val="uk-UA"/>
        </w:rPr>
        <w:t>Філософія Нового часу та просвітництв.</w:t>
      </w:r>
    </w:p>
    <w:p w:rsidR="008847B6" w:rsidRPr="008847B6" w:rsidRDefault="00E015EF" w:rsidP="00884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847B6" w:rsidRPr="008847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015E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Західна посткласична філософія</w:t>
      </w:r>
    </w:p>
    <w:p w:rsidR="008847B6" w:rsidRPr="008847B6" w:rsidRDefault="008847B6" w:rsidP="008847B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b/>
          <w:sz w:val="28"/>
          <w:szCs w:val="28"/>
          <w:lang w:val="uk-UA"/>
        </w:rPr>
        <w:t>Питання до семінарського заняття</w:t>
      </w:r>
    </w:p>
    <w:p w:rsidR="00E015EF" w:rsidRDefault="008847B6" w:rsidP="008847B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847B6">
        <w:rPr>
          <w:rFonts w:ascii="Times New Roman" w:hAnsi="Times New Roman" w:cs="Times New Roman"/>
          <w:sz w:val="28"/>
          <w:szCs w:val="28"/>
        </w:rPr>
        <w:t xml:space="preserve">Охарактеризуйте соціальні процеси, які вплинули на формування </w:t>
      </w:r>
      <w:r w:rsidR="00E015EF">
        <w:rPr>
          <w:rFonts w:ascii="Times New Roman" w:hAnsi="Times New Roman" w:cs="Times New Roman"/>
          <w:sz w:val="28"/>
          <w:szCs w:val="28"/>
          <w:lang w:val="uk-UA"/>
        </w:rPr>
        <w:t>античної філософії</w:t>
      </w:r>
    </w:p>
    <w:p w:rsidR="008847B6" w:rsidRPr="008847B6" w:rsidRDefault="008847B6" w:rsidP="008847B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sz w:val="28"/>
          <w:szCs w:val="28"/>
          <w:lang w:val="uk-UA"/>
        </w:rPr>
        <w:t xml:space="preserve">2. Порівняйте вихідні ідеї класичної і некласичної філософії. </w:t>
      </w:r>
    </w:p>
    <w:p w:rsidR="008847B6" w:rsidRPr="008847B6" w:rsidRDefault="008847B6" w:rsidP="008847B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47B6">
        <w:rPr>
          <w:rFonts w:ascii="Times New Roman" w:hAnsi="Times New Roman" w:cs="Times New Roman"/>
          <w:sz w:val="28"/>
          <w:szCs w:val="28"/>
        </w:rPr>
        <w:t xml:space="preserve">. А.Шопенгауер та його основні ідеї. </w:t>
      </w:r>
    </w:p>
    <w:p w:rsidR="008847B6" w:rsidRPr="008847B6" w:rsidRDefault="008847B6" w:rsidP="008847B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sz w:val="28"/>
          <w:szCs w:val="28"/>
          <w:lang w:val="uk-UA"/>
        </w:rPr>
        <w:t xml:space="preserve">4. Ф Ніцше: переоцінка цінностей. </w:t>
      </w:r>
    </w:p>
    <w:p w:rsidR="008847B6" w:rsidRPr="008847B6" w:rsidRDefault="008847B6" w:rsidP="008847B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sz w:val="28"/>
          <w:szCs w:val="28"/>
          <w:lang w:val="uk-UA"/>
        </w:rPr>
        <w:t xml:space="preserve">5. А.Бергсон: «життя» як вихідна категорія філософування. </w:t>
      </w:r>
    </w:p>
    <w:p w:rsidR="008847B6" w:rsidRPr="008847B6" w:rsidRDefault="008847B6" w:rsidP="008847B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847B6">
        <w:rPr>
          <w:rFonts w:ascii="Times New Roman" w:hAnsi="Times New Roman" w:cs="Times New Roman"/>
          <w:sz w:val="28"/>
          <w:szCs w:val="28"/>
        </w:rPr>
        <w:t xml:space="preserve">. Фрейд як засновник психоаналітичного напрямку. </w:t>
      </w:r>
    </w:p>
    <w:p w:rsidR="008847B6" w:rsidRPr="008847B6" w:rsidRDefault="008847B6" w:rsidP="008847B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8847B6">
        <w:rPr>
          <w:rFonts w:ascii="Times New Roman" w:hAnsi="Times New Roman" w:cs="Times New Roman"/>
          <w:sz w:val="28"/>
          <w:szCs w:val="28"/>
        </w:rPr>
        <w:t xml:space="preserve">Е. Гуссерль як засновник феноменології. </w:t>
      </w:r>
    </w:p>
    <w:p w:rsidR="008847B6" w:rsidRPr="008847B6" w:rsidRDefault="008847B6" w:rsidP="008847B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847B6">
        <w:rPr>
          <w:rFonts w:ascii="Times New Roman" w:hAnsi="Times New Roman" w:cs="Times New Roman"/>
          <w:sz w:val="28"/>
          <w:szCs w:val="28"/>
        </w:rPr>
        <w:t xml:space="preserve">. М.Шелер: проблема людини як основна проблема філософії. </w:t>
      </w:r>
    </w:p>
    <w:p w:rsidR="008847B6" w:rsidRDefault="008847B6" w:rsidP="008847B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847B6">
        <w:rPr>
          <w:rFonts w:ascii="Times New Roman" w:hAnsi="Times New Roman" w:cs="Times New Roman"/>
          <w:sz w:val="28"/>
          <w:szCs w:val="28"/>
        </w:rPr>
        <w:t xml:space="preserve">. Ж.П.Сартр та його основні ідеї. </w:t>
      </w:r>
    </w:p>
    <w:p w:rsidR="00E015EF" w:rsidRPr="00E015EF" w:rsidRDefault="00E015EF" w:rsidP="008847B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Головні ідеї філософії Відродження.</w:t>
      </w:r>
    </w:p>
    <w:p w:rsidR="008847B6" w:rsidRPr="008847B6" w:rsidRDefault="008847B6" w:rsidP="008847B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7B6" w:rsidRPr="008847B6" w:rsidRDefault="008847B6" w:rsidP="008847B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b/>
          <w:sz w:val="28"/>
          <w:szCs w:val="28"/>
          <w:lang w:val="uk-UA"/>
        </w:rPr>
        <w:t>Література.</w:t>
      </w:r>
    </w:p>
    <w:p w:rsidR="008847B6" w:rsidRPr="008847B6" w:rsidRDefault="008847B6" w:rsidP="00884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sz w:val="28"/>
          <w:szCs w:val="28"/>
          <w:lang w:val="uk-UA"/>
        </w:rPr>
        <w:t xml:space="preserve">1. Кремень В.Г., Ільїн В.В. Філософія: Логос, Софія, Розум. </w:t>
      </w:r>
      <w:r w:rsidRPr="008847B6">
        <w:rPr>
          <w:rFonts w:ascii="Times New Roman" w:hAnsi="Times New Roman" w:cs="Times New Roman"/>
          <w:sz w:val="28"/>
          <w:szCs w:val="28"/>
        </w:rPr>
        <w:t xml:space="preserve">Підручник для студентів вищих навчальних закладів / Кремень В.Г., Ільїн В.В. – К.: Книга, 2006. – 432 с. </w:t>
      </w:r>
    </w:p>
    <w:p w:rsidR="008847B6" w:rsidRPr="008847B6" w:rsidRDefault="008847B6" w:rsidP="00884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847B6">
        <w:rPr>
          <w:rFonts w:ascii="Times New Roman" w:hAnsi="Times New Roman" w:cs="Times New Roman"/>
          <w:sz w:val="28"/>
          <w:szCs w:val="28"/>
        </w:rPr>
        <w:t xml:space="preserve">. Ніцше Ф. Так казав Заратустра / Фридрих Ніцше. Жадання влади; [пер. з нім. А.Онишка, П.Таращука]. – К.: Основи, 2003. – С. 7 – 342. </w:t>
      </w:r>
    </w:p>
    <w:p w:rsidR="008847B6" w:rsidRPr="008847B6" w:rsidRDefault="008847B6" w:rsidP="00884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47B6">
        <w:rPr>
          <w:rFonts w:ascii="Times New Roman" w:hAnsi="Times New Roman" w:cs="Times New Roman"/>
          <w:sz w:val="28"/>
          <w:szCs w:val="28"/>
        </w:rPr>
        <w:t>. Петрушенко В.Л. Філософія: курс лекцій. – 4-те видання, стереотипне. – Львів: «Новий світ – 2000», 2006. – 506 с.</w:t>
      </w:r>
    </w:p>
    <w:p w:rsidR="008847B6" w:rsidRPr="008847B6" w:rsidRDefault="008847B6" w:rsidP="00884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sz w:val="28"/>
          <w:szCs w:val="28"/>
          <w:lang w:val="uk-UA"/>
        </w:rPr>
        <w:t xml:space="preserve">4. Григор’єв В.Й. Філософія: Навчальний посібник. - Київ: Центр навчальної літератури, 2004.- 248с. </w:t>
      </w:r>
    </w:p>
    <w:p w:rsidR="008847B6" w:rsidRPr="008847B6" w:rsidRDefault="008847B6" w:rsidP="00884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7B6" w:rsidRPr="008847B6" w:rsidRDefault="008847B6" w:rsidP="00884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7B6">
        <w:rPr>
          <w:rFonts w:ascii="Times New Roman" w:hAnsi="Times New Roman" w:cs="Times New Roman"/>
          <w:sz w:val="28"/>
          <w:szCs w:val="28"/>
          <w:lang w:val="uk-UA"/>
        </w:rPr>
        <w:t>Тип заняття: Семінар</w:t>
      </w:r>
    </w:p>
    <w:p w:rsidR="00FB5300" w:rsidRPr="008847B6" w:rsidRDefault="00FB5300" w:rsidP="008847B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300" w:rsidRPr="008847B6" w:rsidSect="00884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847B6"/>
    <w:rsid w:val="00091F90"/>
    <w:rsid w:val="00120BBC"/>
    <w:rsid w:val="008847B6"/>
    <w:rsid w:val="00DE2D5A"/>
    <w:rsid w:val="00E015EF"/>
    <w:rsid w:val="00FB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2015-02-10T08:37:00Z</dcterms:created>
  <dcterms:modified xsi:type="dcterms:W3CDTF">2015-11-05T11:26:00Z</dcterms:modified>
</cp:coreProperties>
</file>